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Cs w:val="22"/>
        </w:rPr>
      </w:pPr>
      <w:r>
        <w:rPr>
          <w:b/>
          <w:szCs w:val="22"/>
        </w:rPr>
        <w:t xml:space="preserve">Отчет об организации диспансеризации взрослого населения репродуктивного возраста </w:t>
      </w:r>
    </w:p>
    <w:p>
      <w:pPr>
        <w:pStyle w:val="Normal"/>
        <w:jc w:val="center"/>
        <w:rPr>
          <w:b/>
          <w:szCs w:val="22"/>
        </w:rPr>
      </w:pPr>
      <w:r>
        <w:rPr>
          <w:b/>
          <w:szCs w:val="22"/>
        </w:rPr>
        <w:t xml:space="preserve">ГАУЗ СО «Серовская ГБ» </w:t>
      </w:r>
    </w:p>
    <w:p>
      <w:pPr>
        <w:pStyle w:val="Normal"/>
        <w:jc w:val="center"/>
        <w:rPr>
          <w:b/>
          <w:szCs w:val="22"/>
        </w:rPr>
      </w:pPr>
      <w:r>
        <w:rPr>
          <w:b/>
          <w:szCs w:val="22"/>
        </w:rPr>
        <w:t>за 2 квартал 2026 года</w:t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</w:r>
    </w:p>
    <w:tbl>
      <w:tblPr>
        <w:tblW w:w="83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51"/>
        <w:gridCol w:w="1585"/>
        <w:gridCol w:w="2178"/>
        <w:gridCol w:w="2641"/>
      </w:tblGrid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Arial"/>
                <w:b/>
                <w:kern w:val="2"/>
                <w:szCs w:val="22"/>
              </w:rPr>
            </w:pPr>
            <w:r>
              <w:rPr>
                <w:rFonts w:cs="Arial" w:ascii="Times New Roman" w:hAnsi="Times New Roman"/>
                <w:b/>
                <w:kern w:val="2"/>
                <w:szCs w:val="22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>План: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Выполнено: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Процент: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Arial"/>
                <w:b/>
                <w:kern w:val="2"/>
                <w:szCs w:val="22"/>
              </w:rPr>
            </w:pPr>
            <w:r>
              <w:rPr>
                <w:rFonts w:cs="Arial" w:ascii="Times New Roman" w:hAnsi="Times New Roman"/>
                <w:b/>
                <w:kern w:val="2"/>
                <w:szCs w:val="22"/>
              </w:rPr>
              <w:t>1 ЭТАП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>20016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6451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32 %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Arial"/>
                <w:b/>
                <w:kern w:val="2"/>
                <w:szCs w:val="22"/>
              </w:rPr>
            </w:pPr>
            <w:r>
              <w:rPr>
                <w:rFonts w:cs="Arial" w:ascii="Times New Roman" w:hAnsi="Times New Roman"/>
                <w:b/>
                <w:kern w:val="2"/>
                <w:szCs w:val="22"/>
              </w:rPr>
              <w:t>Мужчин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10396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2472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24 %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Arial"/>
                <w:b/>
                <w:kern w:val="2"/>
                <w:szCs w:val="22"/>
              </w:rPr>
            </w:pPr>
            <w:r>
              <w:rPr>
                <w:rFonts w:cs="Arial" w:ascii="Times New Roman" w:hAnsi="Times New Roman"/>
                <w:b/>
                <w:kern w:val="2"/>
                <w:szCs w:val="22"/>
              </w:rPr>
              <w:t>Женщин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9620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3979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41 %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Arial"/>
                <w:b/>
                <w:kern w:val="2"/>
                <w:szCs w:val="22"/>
              </w:rPr>
            </w:pPr>
            <w:r>
              <w:rPr>
                <w:rFonts w:cs="Arial" w:ascii="Times New Roman" w:hAnsi="Times New Roman"/>
                <w:b/>
                <w:kern w:val="2"/>
                <w:szCs w:val="22"/>
              </w:rPr>
              <w:t>2 ЭТАП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579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Arial"/>
                <w:b/>
                <w:kern w:val="2"/>
                <w:szCs w:val="22"/>
              </w:rPr>
            </w:pPr>
            <w:r>
              <w:rPr>
                <w:rFonts w:cs="Arial" w:ascii="Times New Roman" w:hAnsi="Times New Roman"/>
                <w:b/>
                <w:kern w:val="2"/>
                <w:szCs w:val="22"/>
              </w:rPr>
              <w:t>Мужчин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4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Arial"/>
                <w:b/>
                <w:kern w:val="2"/>
                <w:szCs w:val="22"/>
              </w:rPr>
            </w:pPr>
            <w:r>
              <w:rPr>
                <w:rFonts w:cs="Arial" w:ascii="Times New Roman" w:hAnsi="Times New Roman"/>
                <w:b/>
                <w:kern w:val="2"/>
                <w:szCs w:val="22"/>
              </w:rPr>
              <w:t>Женщин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575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</w:r>
          </w:p>
        </w:tc>
      </w:tr>
    </w:tbl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060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82"/>
        <w:gridCol w:w="1094"/>
        <w:gridCol w:w="1097"/>
        <w:gridCol w:w="1094"/>
        <w:gridCol w:w="66"/>
        <w:gridCol w:w="3615"/>
        <w:gridCol w:w="66"/>
        <w:gridCol w:w="30"/>
        <w:gridCol w:w="1607"/>
        <w:gridCol w:w="68"/>
        <w:gridCol w:w="28"/>
        <w:gridCol w:w="68"/>
        <w:gridCol w:w="66"/>
        <w:gridCol w:w="78"/>
      </w:tblGrid>
      <w:tr>
        <w:trPr/>
        <w:tc>
          <w:tcPr>
            <w:tcW w:w="82" w:type="dxa"/>
            <w:tcBorders/>
            <w:vAlign w:val="center"/>
          </w:tcPr>
          <w:p>
            <w:pPr>
              <w:pStyle w:val="Normal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285" w:type="dxa"/>
            <w:gridSpan w:val="3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Группа репродуктивного здоровья I</w:t>
            </w:r>
          </w:p>
        </w:tc>
        <w:tc>
          <w:tcPr>
            <w:tcW w:w="66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318" w:type="dxa"/>
            <w:gridSpan w:val="4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мужчин: 2225</w:t>
            </w:r>
          </w:p>
        </w:tc>
        <w:tc>
          <w:tcPr>
            <w:tcW w:w="68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2" w:type="dxa"/>
            <w:tcBorders/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285" w:type="dxa"/>
            <w:gridSpan w:val="3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318" w:type="dxa"/>
            <w:gridSpan w:val="4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женщин: 2453</w:t>
            </w:r>
          </w:p>
        </w:tc>
        <w:tc>
          <w:tcPr>
            <w:tcW w:w="68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2" w:type="dxa"/>
            <w:tcBorders/>
            <w:vAlign w:val="center"/>
          </w:tcPr>
          <w:p>
            <w:pPr>
              <w:pStyle w:val="Normal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285" w:type="dxa"/>
            <w:gridSpan w:val="3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6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0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2" w:type="dxa"/>
            <w:tcBorders/>
            <w:vAlign w:val="center"/>
          </w:tcPr>
          <w:p>
            <w:pPr>
              <w:pStyle w:val="Normal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285" w:type="dxa"/>
            <w:gridSpan w:val="3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Группа репродуктивного здоровья II</w:t>
            </w:r>
          </w:p>
        </w:tc>
        <w:tc>
          <w:tcPr>
            <w:tcW w:w="66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711" w:type="dxa"/>
            <w:gridSpan w:val="3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мужчин: 1</w:t>
            </w:r>
          </w:p>
        </w:tc>
        <w:tc>
          <w:tcPr>
            <w:tcW w:w="1607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2" w:type="dxa"/>
            <w:tcBorders/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285" w:type="dxa"/>
            <w:gridSpan w:val="3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711" w:type="dxa"/>
            <w:gridSpan w:val="3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женщин: 12</w:t>
            </w:r>
          </w:p>
        </w:tc>
        <w:tc>
          <w:tcPr>
            <w:tcW w:w="1607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2" w:type="dxa"/>
            <w:tcBorders/>
            <w:vAlign w:val="center"/>
          </w:tcPr>
          <w:p>
            <w:pPr>
              <w:pStyle w:val="Normal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285" w:type="dxa"/>
            <w:gridSpan w:val="3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6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0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2" w:type="dxa"/>
            <w:tcBorders/>
            <w:vAlign w:val="center"/>
          </w:tcPr>
          <w:p>
            <w:pPr>
              <w:pStyle w:val="Normal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285" w:type="dxa"/>
            <w:gridSpan w:val="3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Группа репродуктивного здоровья III</w:t>
            </w:r>
          </w:p>
        </w:tc>
        <w:tc>
          <w:tcPr>
            <w:tcW w:w="66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615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Мужчин: 246</w:t>
            </w:r>
          </w:p>
        </w:tc>
        <w:tc>
          <w:tcPr>
            <w:tcW w:w="66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0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2" w:type="dxa"/>
            <w:tcBorders/>
            <w:vAlign w:val="center"/>
          </w:tcPr>
          <w:p>
            <w:pPr>
              <w:pStyle w:val="Normal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285" w:type="dxa"/>
            <w:gridSpan w:val="3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615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женщин: 1514</w:t>
            </w:r>
          </w:p>
        </w:tc>
        <w:tc>
          <w:tcPr>
            <w:tcW w:w="66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0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2" w:type="dxa"/>
            <w:tcBorders/>
            <w:vAlign w:val="center"/>
          </w:tcPr>
          <w:p>
            <w:pPr>
              <w:pStyle w:val="Normal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285" w:type="dxa"/>
            <w:gridSpan w:val="3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615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0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2" w:type="dxa"/>
            <w:tcBorders/>
            <w:vAlign w:val="center"/>
          </w:tcPr>
          <w:p>
            <w:pPr>
              <w:pStyle w:val="Normal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285" w:type="dxa"/>
            <w:gridSpan w:val="3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6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0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847" w:type="dxa"/>
            <w:gridSpan w:val="11"/>
            <w:tcBorders/>
            <w:vAlign w:val="center"/>
          </w:tcPr>
          <w:p>
            <w:pPr>
              <w:pStyle w:val="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6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7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8847" w:type="dxa"/>
            <w:gridSpan w:val="11"/>
            <w:tcBorders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Заболевания, выявленные по результатам диспансеризации мужчин репродуктивного возраста:</w:t>
            </w:r>
          </w:p>
        </w:tc>
        <w:tc>
          <w:tcPr>
            <w:tcW w:w="68" w:type="dxa"/>
            <w:tcBorders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66" w:type="dxa"/>
            <w:tcBorders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78" w:type="dxa"/>
            <w:tcBorders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176" w:type="dxa"/>
            <w:gridSpan w:val="2"/>
            <w:tcBorders/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671" w:type="dxa"/>
            <w:gridSpan w:val="9"/>
            <w:tcBorders/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Мужское бесплодие (N 46) — 48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Дисфункция яичек (Е 29) — 2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Варикоцеле (I 86.1) - 2</w:t>
            </w:r>
          </w:p>
        </w:tc>
        <w:tc>
          <w:tcPr>
            <w:tcW w:w="68" w:type="dxa"/>
            <w:tcBorders/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" w:type="dxa"/>
            <w:tcBorders/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8" w:type="dxa"/>
            <w:tcBorders/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176" w:type="dxa"/>
            <w:gridSpan w:val="2"/>
            <w:tcBorders/>
            <w:vAlign w:val="center"/>
          </w:tcPr>
          <w:p>
            <w:pPr>
              <w:pStyle w:val="ListParagrap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671" w:type="dxa"/>
            <w:gridSpan w:val="9"/>
            <w:tcBorders/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Болезни предстательной железы (N 40- N 42) – 53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Эпидимидит, эпидомоорхит (N 45) — 5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Другие болезни мочеполовой системы (N 30-N 39) — 7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Прочие (N 11, N 13, N 20, N 47) - 83</w:t>
            </w:r>
          </w:p>
          <w:p>
            <w:pPr>
              <w:pStyle w:val="Normal"/>
              <w:spacing w:lineRule="atLeast" w:line="20" w:before="0" w:after="2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Ожирение (Е66) — 619</w:t>
            </w:r>
          </w:p>
        </w:tc>
        <w:tc>
          <w:tcPr>
            <w:tcW w:w="68" w:type="dxa"/>
            <w:tcBorders/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" w:type="dxa"/>
            <w:tcBorders/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8" w:type="dxa"/>
            <w:tcBorders/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2273" w:type="dxa"/>
            <w:gridSpan w:val="3"/>
            <w:tcBorders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74" w:type="dxa"/>
            <w:gridSpan w:val="8"/>
            <w:tcBorders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" w:type="dxa"/>
            <w:tcBorders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" w:type="dxa"/>
            <w:tcBorders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" w:type="dxa"/>
            <w:tcBorders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273" w:type="dxa"/>
            <w:gridSpan w:val="3"/>
            <w:tcBorders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74" w:type="dxa"/>
            <w:gridSpan w:val="8"/>
            <w:tcBorders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" w:type="dxa"/>
            <w:tcBorders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" w:type="dxa"/>
            <w:tcBorders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" w:type="dxa"/>
            <w:tcBorders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063" w:type="dxa"/>
        <w:jc w:val="left"/>
        <w:tblInd w:w="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63"/>
        <w:gridCol w:w="8775"/>
        <w:gridCol w:w="74"/>
        <w:gridCol w:w="63"/>
        <w:gridCol w:w="88"/>
      </w:tblGrid>
      <w:tr>
        <w:trPr/>
        <w:tc>
          <w:tcPr>
            <w:tcW w:w="8838" w:type="dxa"/>
            <w:gridSpan w:val="2"/>
            <w:tcBorders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Заболевания, выявленные по результатам диспансеризации женщин репродуктивного возраста: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74" w:type="dxa"/>
            <w:tcBorders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63" w:type="dxa"/>
            <w:tcBorders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8" w:type="dxa"/>
            <w:tcBorders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3" w:type="dxa"/>
            <w:tcBorders/>
            <w:vAlign w:val="center"/>
          </w:tcPr>
          <w:p>
            <w:pPr>
              <w:pStyle w:val="Normal"/>
              <w:spacing w:before="0" w:after="2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75" w:type="dxa"/>
            <w:tcBorders/>
            <w:vAlign w:val="center"/>
          </w:tcPr>
          <w:p>
            <w:pPr>
              <w:pStyle w:val="Normal"/>
              <w:spacing w:lineRule="atLeast" w:line="20" w:before="0" w:after="2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                  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Расстройства менструации (N 91.0 — N 94) - 159</w:t>
            </w:r>
          </w:p>
        </w:tc>
        <w:tc>
          <w:tcPr>
            <w:tcW w:w="74" w:type="dxa"/>
            <w:tcBorders/>
            <w:vAlign w:val="center"/>
          </w:tcPr>
          <w:p>
            <w:pPr>
              <w:pStyle w:val="Normal"/>
              <w:spacing w:before="0" w:after="2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3" w:type="dxa"/>
            <w:tcBorders/>
            <w:vAlign w:val="center"/>
          </w:tcPr>
          <w:p>
            <w:pPr>
              <w:pStyle w:val="Normal"/>
              <w:spacing w:before="0" w:after="2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" w:type="dxa"/>
            <w:tcBorders/>
            <w:vAlign w:val="center"/>
          </w:tcPr>
          <w:p>
            <w:pPr>
              <w:pStyle w:val="Normal"/>
              <w:spacing w:before="0" w:after="2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3" w:type="dxa"/>
            <w:tcBorders/>
            <w:vAlign w:val="center"/>
          </w:tcPr>
          <w:p>
            <w:pPr>
              <w:pStyle w:val="Normal"/>
              <w:spacing w:before="0" w:after="2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75" w:type="dxa"/>
            <w:tcBorders/>
            <w:vAlign w:val="center"/>
          </w:tcPr>
          <w:p>
            <w:pPr>
              <w:pStyle w:val="Normal"/>
              <w:spacing w:lineRule="atLeast" w:line="20" w:before="0" w:after="2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                  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Первичный выкидыш (N 96) - 1</w:t>
            </w:r>
          </w:p>
        </w:tc>
        <w:tc>
          <w:tcPr>
            <w:tcW w:w="74" w:type="dxa"/>
            <w:tcBorders/>
            <w:vAlign w:val="center"/>
          </w:tcPr>
          <w:p>
            <w:pPr>
              <w:pStyle w:val="Normal"/>
              <w:spacing w:before="0" w:after="2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3" w:type="dxa"/>
            <w:tcBorders/>
            <w:vAlign w:val="center"/>
          </w:tcPr>
          <w:p>
            <w:pPr>
              <w:pStyle w:val="Normal"/>
              <w:spacing w:before="0" w:after="2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" w:type="dxa"/>
            <w:tcBorders/>
            <w:vAlign w:val="center"/>
          </w:tcPr>
          <w:p>
            <w:pPr>
              <w:pStyle w:val="Normal"/>
              <w:spacing w:before="0" w:after="2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3" w:type="dxa"/>
            <w:tcBorders/>
            <w:vAlign w:val="center"/>
          </w:tcPr>
          <w:p>
            <w:pPr>
              <w:pStyle w:val="Normal"/>
              <w:spacing w:before="0" w:after="2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75" w:type="dxa"/>
            <w:tcBorders/>
            <w:vAlign w:val="center"/>
          </w:tcPr>
          <w:p>
            <w:pPr>
              <w:pStyle w:val="Normal"/>
              <w:spacing w:lineRule="atLeast" w:line="20" w:before="0" w:after="2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                  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Болезни бартолиновой железы (N 75) - 4</w:t>
            </w:r>
          </w:p>
        </w:tc>
        <w:tc>
          <w:tcPr>
            <w:tcW w:w="74" w:type="dxa"/>
            <w:tcBorders/>
            <w:vAlign w:val="center"/>
          </w:tcPr>
          <w:p>
            <w:pPr>
              <w:pStyle w:val="Normal"/>
              <w:spacing w:before="0" w:after="2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3" w:type="dxa"/>
            <w:tcBorders/>
            <w:vAlign w:val="center"/>
          </w:tcPr>
          <w:p>
            <w:pPr>
              <w:pStyle w:val="Normal"/>
              <w:spacing w:before="0" w:after="2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" w:type="dxa"/>
            <w:tcBorders/>
            <w:vAlign w:val="center"/>
          </w:tcPr>
          <w:p>
            <w:pPr>
              <w:pStyle w:val="Normal"/>
              <w:spacing w:before="0" w:after="2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3" w:type="dxa"/>
            <w:tcBorders/>
            <w:vAlign w:val="center"/>
          </w:tcPr>
          <w:p>
            <w:pPr>
              <w:pStyle w:val="Normal"/>
              <w:spacing w:before="0" w:after="2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75" w:type="dxa"/>
            <w:tcBorders/>
            <w:vAlign w:val="center"/>
          </w:tcPr>
          <w:p>
            <w:pPr>
              <w:pStyle w:val="Normal"/>
              <w:spacing w:lineRule="atLeast" w:line="20" w:before="0" w:after="2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                  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Менопауза (N95.1) - 17</w:t>
            </w:r>
          </w:p>
        </w:tc>
        <w:tc>
          <w:tcPr>
            <w:tcW w:w="74" w:type="dxa"/>
            <w:tcBorders/>
            <w:vAlign w:val="center"/>
          </w:tcPr>
          <w:p>
            <w:pPr>
              <w:pStyle w:val="Normal"/>
              <w:spacing w:before="0" w:after="2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3" w:type="dxa"/>
            <w:tcBorders/>
            <w:vAlign w:val="center"/>
          </w:tcPr>
          <w:p>
            <w:pPr>
              <w:pStyle w:val="Normal"/>
              <w:spacing w:before="0" w:after="2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" w:type="dxa"/>
            <w:tcBorders/>
            <w:vAlign w:val="center"/>
          </w:tcPr>
          <w:p>
            <w:pPr>
              <w:pStyle w:val="Normal"/>
              <w:spacing w:before="0" w:after="2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3" w:type="dxa"/>
            <w:tcBorders/>
            <w:vAlign w:val="center"/>
          </w:tcPr>
          <w:p>
            <w:pPr>
              <w:pStyle w:val="Normal"/>
              <w:spacing w:before="0" w:after="2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75" w:type="dxa"/>
            <w:tcBorders/>
            <w:vAlign w:val="center"/>
          </w:tcPr>
          <w:p>
            <w:pPr>
              <w:pStyle w:val="Normal"/>
              <w:spacing w:lineRule="atLeast" w:line="20" w:before="0" w:after="2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                  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Женское бесплодие (N97) – 70</w:t>
            </w:r>
          </w:p>
        </w:tc>
        <w:tc>
          <w:tcPr>
            <w:tcW w:w="74" w:type="dxa"/>
            <w:tcBorders/>
            <w:vAlign w:val="center"/>
          </w:tcPr>
          <w:p>
            <w:pPr>
              <w:pStyle w:val="Normal"/>
              <w:spacing w:before="0" w:after="2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3" w:type="dxa"/>
            <w:tcBorders/>
            <w:vAlign w:val="center"/>
          </w:tcPr>
          <w:p>
            <w:pPr>
              <w:pStyle w:val="Normal"/>
              <w:spacing w:before="0" w:after="2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" w:type="dxa"/>
            <w:tcBorders/>
            <w:vAlign w:val="center"/>
          </w:tcPr>
          <w:p>
            <w:pPr>
              <w:pStyle w:val="Normal"/>
              <w:spacing w:before="0" w:after="2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3" w:type="dxa"/>
            <w:tcBorders/>
            <w:vAlign w:val="center"/>
          </w:tcPr>
          <w:p>
            <w:pPr>
              <w:pStyle w:val="Normal"/>
              <w:spacing w:before="0" w:after="2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75" w:type="dxa"/>
            <w:tcBorders/>
            <w:vAlign w:val="center"/>
          </w:tcPr>
          <w:tbl>
            <w:tblPr>
              <w:tblW w:w="7376" w:type="dxa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81"/>
              <w:gridCol w:w="7081"/>
              <w:gridCol w:w="67"/>
              <w:gridCol w:w="65"/>
              <w:gridCol w:w="82"/>
            </w:tblGrid>
            <w:tr>
              <w:trPr/>
              <w:tc>
                <w:tcPr>
                  <w:tcW w:w="81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7081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Выпадение женских половых органов (N81) - 9</w:t>
                  </w:r>
                </w:p>
              </w:tc>
              <w:tc>
                <w:tcPr>
                  <w:tcW w:w="67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65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82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81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7081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Эрозия и эктропион шейки матки (N86) -27</w:t>
                  </w:r>
                </w:p>
              </w:tc>
              <w:tc>
                <w:tcPr>
                  <w:tcW w:w="67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65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82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81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7081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Дисфункция яичников  (Е28) - 7</w:t>
                  </w:r>
                </w:p>
              </w:tc>
              <w:tc>
                <w:tcPr>
                  <w:tcW w:w="67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65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82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81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7081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Полип эндометрия (N84.0) - 41</w:t>
                  </w:r>
                </w:p>
              </w:tc>
              <w:tc>
                <w:tcPr>
                  <w:tcW w:w="67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65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82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81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7081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Гиперплазия эндометрия (N85.0-N85.1) - 23</w:t>
                  </w:r>
                </w:p>
              </w:tc>
              <w:tc>
                <w:tcPr>
                  <w:tcW w:w="67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65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82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81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7081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Эндометриоз (N80) - 142</w:t>
                  </w:r>
                </w:p>
              </w:tc>
              <w:tc>
                <w:tcPr>
                  <w:tcW w:w="67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65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82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81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7081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Миома матки (D25.0) - 2</w:t>
                  </w:r>
                </w:p>
              </w:tc>
              <w:tc>
                <w:tcPr>
                  <w:tcW w:w="67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65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82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81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7081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Воспалительные болезни женских тазовых органов (N70-N73) - 23</w:t>
                  </w:r>
                </w:p>
              </w:tc>
              <w:tc>
                <w:tcPr>
                  <w:tcW w:w="67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65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82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81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7081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Воспалительные болезни влагалища и вульвы (N76) - 96</w:t>
                  </w:r>
                </w:p>
              </w:tc>
              <w:tc>
                <w:tcPr>
                  <w:tcW w:w="67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65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82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81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7081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Доброкачественная дисплазия молочной железы (N60) – 130</w:t>
                  </w:r>
                </w:p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Злокачественное заболевание молочной железы (С50) - 2</w:t>
                  </w:r>
                </w:p>
              </w:tc>
              <w:tc>
                <w:tcPr>
                  <w:tcW w:w="67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65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82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81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7081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Дисплазия шейки матки (N87) - 162</w:t>
                  </w:r>
                </w:p>
              </w:tc>
              <w:tc>
                <w:tcPr>
                  <w:tcW w:w="67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65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82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81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7081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Злокачественное новообразование шейки матки (С 53) - 2</w:t>
                  </w:r>
                </w:p>
              </w:tc>
              <w:tc>
                <w:tcPr>
                  <w:tcW w:w="67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65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82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81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7081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Ожирение (Е66) - 1317</w:t>
                  </w:r>
                </w:p>
              </w:tc>
              <w:tc>
                <w:tcPr>
                  <w:tcW w:w="67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65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82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81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7081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 xml:space="preserve">                    </w:t>
                  </w: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Другие хламидийные инфекции, передающиеся половым путем</w:t>
                  </w:r>
                </w:p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 xml:space="preserve">                     </w:t>
                  </w: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(А 55-А 56) - 14</w:t>
                  </w:r>
                </w:p>
              </w:tc>
              <w:tc>
                <w:tcPr>
                  <w:tcW w:w="67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65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82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81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7081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Гонококковая инфекция (А 54) - 1</w:t>
                  </w:r>
                </w:p>
              </w:tc>
              <w:tc>
                <w:tcPr>
                  <w:tcW w:w="67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65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82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81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7081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Урогенетальные заболевания, вызванные M.genitalium (A 63.8) - 9</w:t>
                  </w:r>
                </w:p>
              </w:tc>
              <w:tc>
                <w:tcPr>
                  <w:tcW w:w="67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65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82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81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7081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 xml:space="preserve">                    </w:t>
                  </w: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Трихомониаз (А 59) - 7</w:t>
                  </w:r>
                </w:p>
              </w:tc>
              <w:tc>
                <w:tcPr>
                  <w:tcW w:w="67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65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82" w:type="dxa"/>
                  <w:tcBorders/>
                  <w:vAlign w:val="center"/>
                </w:tcPr>
                <w:p>
                  <w:pPr>
                    <w:pStyle w:val="Normal"/>
                    <w:spacing w:lineRule="atLeast" w:line="20" w:before="0" w:after="24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spacing w:lineRule="atLeast" w:line="20" w:before="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>06.07.2026 г.</w:t>
            </w:r>
          </w:p>
          <w:p>
            <w:pPr>
              <w:pStyle w:val="Normal"/>
              <w:spacing w:lineRule="atLeast" w:line="20" w:before="0" w:after="2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4" w:type="dxa"/>
            <w:tcBorders/>
            <w:vAlign w:val="center"/>
          </w:tcPr>
          <w:p>
            <w:pPr>
              <w:pStyle w:val="Normal"/>
              <w:spacing w:before="0" w:after="2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3" w:type="dxa"/>
            <w:tcBorders/>
            <w:vAlign w:val="center"/>
          </w:tcPr>
          <w:p>
            <w:pPr>
              <w:pStyle w:val="Normal"/>
              <w:spacing w:before="0" w:after="2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" w:type="dxa"/>
            <w:tcBorders/>
            <w:vAlign w:val="center"/>
          </w:tcPr>
          <w:p>
            <w:pPr>
              <w:pStyle w:val="Normal"/>
              <w:spacing w:before="0" w:after="2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3" w:type="dxa"/>
            <w:tcBorders/>
            <w:vAlign w:val="center"/>
          </w:tcPr>
          <w:p>
            <w:pPr>
              <w:pStyle w:val="Normal"/>
              <w:spacing w:before="0" w:after="2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75" w:type="dxa"/>
            <w:tcBorders/>
            <w:vAlign w:val="center"/>
          </w:tcPr>
          <w:p>
            <w:pPr>
              <w:pStyle w:val="Normal"/>
              <w:spacing w:before="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исполнитель: мед сестра Центра здоровья ОКМО - Нуртдинова Г.Г.</w:t>
            </w:r>
          </w:p>
          <w:p>
            <w:pPr>
              <w:pStyle w:val="Normal"/>
              <w:spacing w:before="0" w:after="2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bochkarevasa</w:t>
            </w:r>
            <w:r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mis66.ru</w:t>
            </w:r>
          </w:p>
          <w:p>
            <w:pPr>
              <w:pStyle w:val="Normal"/>
              <w:spacing w:before="0" w:after="2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4" w:type="dxa"/>
            <w:tcBorders/>
            <w:vAlign w:val="center"/>
          </w:tcPr>
          <w:p>
            <w:pPr>
              <w:pStyle w:val="Normal"/>
              <w:spacing w:before="0" w:after="2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3" w:type="dxa"/>
            <w:tcBorders/>
            <w:vAlign w:val="center"/>
          </w:tcPr>
          <w:p>
            <w:pPr>
              <w:pStyle w:val="Normal"/>
              <w:spacing w:before="0" w:after="2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" w:type="dxa"/>
            <w:tcBorders/>
            <w:vAlign w:val="center"/>
          </w:tcPr>
          <w:p>
            <w:pPr>
              <w:pStyle w:val="Normal"/>
              <w:spacing w:before="0" w:after="2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before="0" w:after="24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Book Antiqua">
    <w:charset w:val="01"/>
    <w:family w:val="roman"/>
    <w:pitch w:val="default"/>
  </w:font>
  <w:font w:name="Lucida Sans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ko-KR" w:bidi="bn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ook Antiqua" w:hAnsi="Book Antiqua" w:eastAsia="Book Antiqua" w:cs="" w:asciiTheme="minorHAnsi" w:cstheme="minorBidi" w:eastAsiaTheme="minorHAnsi" w:hAnsiTheme="minorHAnsi"/>
        <w:sz w:val="22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44481"/>
    <w:pPr>
      <w:widowControl/>
      <w:suppressAutoHyphens w:val="true"/>
      <w:bidi w:val="0"/>
      <w:spacing w:before="0" w:after="0"/>
      <w:jc w:val="left"/>
    </w:pPr>
    <w:rPr>
      <w:rFonts w:ascii="Book Antiqua" w:hAnsi="Book Antiqua" w:eastAsia="Book Antiqua" w:cs="" w:asciiTheme="minorHAnsi" w:cstheme="minorBidi" w:eastAsiaTheme="minorHAnsi" w:hAnsiTheme="minorHAnsi"/>
      <w:color w:val="auto"/>
      <w:kern w:val="0"/>
      <w:sz w:val="22"/>
      <w:szCs w:val="28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da0169"/>
    <w:pPr>
      <w:keepNext w:val="true"/>
      <w:keepLines/>
      <w:spacing w:before="240" w:after="0"/>
      <w:outlineLvl w:val="0"/>
    </w:pPr>
    <w:rPr>
      <w:rFonts w:ascii="Lucida Sans" w:hAnsi="Lucida Sans" w:eastAsia="" w:cs="" w:asciiTheme="majorHAnsi" w:cstheme="majorBidi" w:eastAsiaTheme="majorEastAsia" w:hAnsiTheme="majorHAnsi"/>
      <w:color w:themeColor="accent1" w:themeShade="bf" w:val="2E74B5"/>
      <w:sz w:val="32"/>
      <w:szCs w:val="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da0169"/>
    <w:rPr>
      <w:rFonts w:ascii="Lucida Sans" w:hAnsi="Lucida Sans" w:eastAsia="" w:cs="" w:asciiTheme="majorHAnsi" w:cstheme="majorBidi" w:eastAsiaTheme="majorEastAsia" w:hAnsiTheme="majorHAnsi"/>
      <w:color w:themeColor="accent1" w:themeShade="bf" w:val="2E74B5"/>
      <w:sz w:val="32"/>
      <w:szCs w:val="40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rsid w:val="00da0169"/>
    <w:pPr>
      <w:spacing w:before="0" w:after="0"/>
      <w:ind w:left="720"/>
      <w:contextualSpacing/>
    </w:pPr>
    <w:rPr/>
  </w:style>
  <w:style w:type="paragraph" w:styleId="IndexHeading">
    <w:name w:val="index heading"/>
    <w:basedOn w:val="Style13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da0169"/>
    <w:pPr>
      <w:spacing w:lineRule="auto" w:line="276" w:before="480" w:after="0"/>
      <w:outlineLvl w:val="9"/>
    </w:pPr>
    <w:rPr>
      <w:b/>
      <w:bCs/>
      <w:sz w:val="28"/>
      <w:szCs w:val="28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04ff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Апекс">
      <a:majorFont>
        <a:latin typeface="Lucida Sans" pitchFamily="0" charset="1"/>
        <a:ea typeface=""/>
        <a:cs typeface=""/>
      </a:majorFont>
      <a:minorFont>
        <a:latin typeface="Book Antiqu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LibreOffice/24.8.4.2$Linux_X86_64 LibreOffice_project/480$Build-2</Application>
  <AppVersion>15.0000</AppVersion>
  <Pages>2</Pages>
  <Words>290</Words>
  <Characters>1626</Characters>
  <CharactersWithSpaces>2440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2025-04-04T11:56:00Z</dcterms:created>
  <dc:creator>Врач</dc:creator>
  <dc:description/>
  <dc:language>ru-RU</dc:language>
  <cp:lastModifiedBy/>
  <dcterms:modified xsi:type="dcterms:W3CDTF">2026-07-03T18:17:31Z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